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101FF">
      <w:pPr>
        <w:jc w:val="both"/>
        <w:rPr>
          <w:rFonts w:hint="eastAsia" w:ascii="仿宋" w:hAnsi="仿宋" w:eastAsia="仿宋"/>
          <w:b/>
          <w:bCs/>
          <w:sz w:val="28"/>
          <w:szCs w:val="32"/>
          <w:lang w:val="en-US" w:eastAsia="zh-CN"/>
        </w:rPr>
      </w:pPr>
      <w:bookmarkStart w:id="0" w:name="_GoBack"/>
      <w:bookmarkEnd w:id="0"/>
      <w:r>
        <w:rPr>
          <w:rFonts w:hint="eastAsia" w:ascii="仿宋" w:hAnsi="仿宋" w:eastAsia="仿宋"/>
          <w:b/>
          <w:bCs/>
          <w:sz w:val="28"/>
          <w:szCs w:val="32"/>
          <w:lang w:val="en-US" w:eastAsia="zh-CN"/>
        </w:rPr>
        <w:t>附件</w:t>
      </w:r>
    </w:p>
    <w:p w14:paraId="700ABE7F">
      <w:pPr>
        <w:jc w:val="both"/>
        <w:rPr>
          <w:rFonts w:hint="eastAsia" w:ascii="仿宋" w:hAnsi="仿宋" w:eastAsia="仿宋"/>
          <w:b/>
          <w:bCs/>
          <w:sz w:val="22"/>
          <w:szCs w:val="24"/>
          <w:lang w:val="en-US" w:eastAsia="zh-CN"/>
        </w:rPr>
      </w:pPr>
    </w:p>
    <w:p w14:paraId="378C6F42">
      <w:pPr>
        <w:jc w:val="center"/>
        <w:rPr>
          <w:rFonts w:ascii="仿宋" w:hAnsi="仿宋" w:eastAsia="仿宋"/>
          <w:b/>
          <w:bCs/>
          <w:sz w:val="44"/>
          <w:szCs w:val="48"/>
        </w:rPr>
      </w:pPr>
      <w:r>
        <w:rPr>
          <w:rFonts w:hint="eastAsia" w:ascii="仿宋" w:hAnsi="仿宋" w:eastAsia="仿宋"/>
          <w:b/>
          <w:bCs/>
          <w:sz w:val="44"/>
          <w:szCs w:val="48"/>
        </w:rPr>
        <w:t>东莞市海心沙资源综合利用中心环保热电厂安全标准化二级达标咨询辅导服务采购项目技术需求书</w:t>
      </w:r>
    </w:p>
    <w:p w14:paraId="688C4A56">
      <w:pPr>
        <w:rPr>
          <w:rFonts w:ascii="仿宋" w:hAnsi="仿宋" w:eastAsia="仿宋"/>
          <w:b/>
          <w:bCs/>
          <w:sz w:val="28"/>
          <w:szCs w:val="32"/>
        </w:rPr>
      </w:pPr>
      <w:r>
        <w:rPr>
          <w:rFonts w:hint="eastAsia" w:ascii="仿宋" w:hAnsi="仿宋" w:eastAsia="仿宋"/>
          <w:b/>
          <w:bCs/>
          <w:sz w:val="28"/>
          <w:szCs w:val="32"/>
        </w:rPr>
        <w:t>一、项目背景与目的</w:t>
      </w:r>
    </w:p>
    <w:p w14:paraId="7900B196">
      <w:pPr>
        <w:ind w:firstLine="560" w:firstLineChars="200"/>
        <w:rPr>
          <w:rFonts w:ascii="仿宋" w:hAnsi="仿宋" w:eastAsia="仿宋"/>
          <w:sz w:val="28"/>
          <w:szCs w:val="32"/>
        </w:rPr>
      </w:pPr>
      <w:r>
        <w:rPr>
          <w:rFonts w:hint="eastAsia" w:ascii="仿宋" w:hAnsi="仿宋" w:eastAsia="仿宋"/>
          <w:sz w:val="28"/>
          <w:szCs w:val="32"/>
        </w:rPr>
        <w:t>为贯彻落实《中华人民共和国安全生产法》《企业安全生产标准化基本规范》（GB/T 33000-2016）等法律法规要求，提升垃圾焚烧热电厂安全生产管理水平，防范生产安全事故；现需采购一家专业的第三方机构，为本项目提供“二级安全生产标准化咨询辅导服务”，协助完成标准化达标创建工作，并通过政府主管部门评审。</w:t>
      </w:r>
    </w:p>
    <w:p w14:paraId="6DFA20EA">
      <w:pPr>
        <w:rPr>
          <w:rFonts w:ascii="仿宋" w:hAnsi="仿宋" w:eastAsia="仿宋"/>
          <w:b/>
          <w:bCs/>
          <w:sz w:val="28"/>
          <w:szCs w:val="32"/>
        </w:rPr>
      </w:pPr>
      <w:r>
        <w:rPr>
          <w:rFonts w:hint="eastAsia" w:ascii="仿宋" w:hAnsi="仿宋" w:eastAsia="仿宋"/>
          <w:b/>
          <w:bCs/>
          <w:sz w:val="28"/>
          <w:szCs w:val="32"/>
        </w:rPr>
        <w:t>二、服务范围与内容</w:t>
      </w:r>
    </w:p>
    <w:p w14:paraId="1DB508A1">
      <w:pPr>
        <w:rPr>
          <w:rFonts w:ascii="仿宋" w:hAnsi="仿宋" w:eastAsia="仿宋"/>
          <w:sz w:val="28"/>
          <w:szCs w:val="32"/>
        </w:rPr>
      </w:pPr>
      <w:r>
        <w:rPr>
          <w:rFonts w:hint="eastAsia" w:ascii="仿宋" w:hAnsi="仿宋" w:eastAsia="仿宋"/>
          <w:sz w:val="28"/>
          <w:szCs w:val="32"/>
        </w:rPr>
        <w:t>（一）服务对象</w:t>
      </w:r>
    </w:p>
    <w:p w14:paraId="779C91FB">
      <w:pPr>
        <w:ind w:firstLine="560" w:firstLineChars="200"/>
        <w:rPr>
          <w:rFonts w:ascii="仿宋" w:hAnsi="仿宋" w:eastAsia="仿宋"/>
          <w:sz w:val="28"/>
          <w:szCs w:val="32"/>
        </w:rPr>
      </w:pPr>
      <w:r>
        <w:rPr>
          <w:rFonts w:hint="eastAsia" w:ascii="仿宋" w:hAnsi="仿宋" w:eastAsia="仿宋"/>
          <w:sz w:val="28"/>
          <w:szCs w:val="32"/>
        </w:rPr>
        <w:t xml:space="preserve">东莞市新东元环保投资有限公司生产及办公区域相关人员。。  </w:t>
      </w:r>
    </w:p>
    <w:p w14:paraId="3148A33F">
      <w:pPr>
        <w:rPr>
          <w:rFonts w:ascii="仿宋" w:hAnsi="仿宋" w:eastAsia="仿宋"/>
          <w:sz w:val="28"/>
          <w:szCs w:val="32"/>
        </w:rPr>
      </w:pPr>
      <w:r>
        <w:rPr>
          <w:rFonts w:hint="eastAsia" w:ascii="仿宋" w:hAnsi="仿宋" w:eastAsia="仿宋"/>
          <w:sz w:val="28"/>
          <w:szCs w:val="32"/>
        </w:rPr>
        <w:t>（二）服务设备设施</w:t>
      </w:r>
    </w:p>
    <w:p w14:paraId="5F8B4EBD">
      <w:pPr>
        <w:ind w:firstLine="560" w:firstLineChars="200"/>
        <w:rPr>
          <w:rFonts w:ascii="仿宋" w:hAnsi="仿宋" w:eastAsia="仿宋"/>
          <w:sz w:val="28"/>
          <w:szCs w:val="32"/>
        </w:rPr>
      </w:pPr>
      <w:r>
        <w:rPr>
          <w:rFonts w:hint="eastAsia" w:ascii="仿宋" w:hAnsi="仿宋" w:eastAsia="仿宋"/>
          <w:sz w:val="28"/>
          <w:szCs w:val="32"/>
        </w:rPr>
        <w:t xml:space="preserve"> 涵盖垃圾焚烧线、余热锅炉、汽轮发电机组、烟气净化系统、渗滤液处理设施、电气设备、自动化控制系统、消防设施、特种设备等关键生产设备设施。</w:t>
      </w:r>
    </w:p>
    <w:p w14:paraId="3849D260">
      <w:pPr>
        <w:rPr>
          <w:rFonts w:ascii="仿宋" w:hAnsi="仿宋" w:eastAsia="仿宋"/>
          <w:sz w:val="28"/>
          <w:szCs w:val="32"/>
        </w:rPr>
      </w:pPr>
      <w:r>
        <w:rPr>
          <w:rFonts w:hint="eastAsia" w:ascii="仿宋" w:hAnsi="仿宋" w:eastAsia="仿宋"/>
          <w:sz w:val="28"/>
          <w:szCs w:val="32"/>
        </w:rPr>
        <w:t>（三）服务内容</w:t>
      </w:r>
    </w:p>
    <w:p w14:paraId="4BC22522">
      <w:pPr>
        <w:rPr>
          <w:rFonts w:ascii="仿宋" w:hAnsi="仿宋" w:eastAsia="仿宋"/>
          <w:sz w:val="28"/>
          <w:szCs w:val="32"/>
        </w:rPr>
      </w:pPr>
      <w:r>
        <w:rPr>
          <w:rFonts w:hint="eastAsia" w:ascii="仿宋" w:hAnsi="仿宋" w:eastAsia="仿宋"/>
          <w:sz w:val="28"/>
          <w:szCs w:val="32"/>
        </w:rPr>
        <w:t>1. 标准化体系构建</w:t>
      </w:r>
    </w:p>
    <w:p w14:paraId="1C24946E">
      <w:pPr>
        <w:rPr>
          <w:rFonts w:ascii="仿宋" w:hAnsi="仿宋" w:eastAsia="仿宋"/>
          <w:sz w:val="28"/>
          <w:szCs w:val="32"/>
        </w:rPr>
      </w:pPr>
      <w:r>
        <w:rPr>
          <w:rFonts w:hint="eastAsia" w:ascii="仿宋" w:hAnsi="仿宋" w:eastAsia="仿宋"/>
          <w:sz w:val="28"/>
          <w:szCs w:val="32"/>
        </w:rPr>
        <w:t xml:space="preserve">   协助建立包括安全生产目标、组织机构和职责、安全生产投入、法律法规与安全管理制度在内的体系</w:t>
      </w:r>
      <w:r>
        <w:rPr>
          <w:rFonts w:hint="eastAsia" w:ascii="仿宋" w:hAnsi="仿宋" w:eastAsia="仿宋"/>
          <w:sz w:val="28"/>
          <w:szCs w:val="32"/>
          <w:lang w:eastAsia="zh-CN"/>
        </w:rPr>
        <w:t>。</w:t>
      </w:r>
      <w:r>
        <w:rPr>
          <w:rFonts w:hint="eastAsia" w:ascii="仿宋" w:hAnsi="仿宋" w:eastAsia="仿宋"/>
          <w:sz w:val="28"/>
          <w:szCs w:val="32"/>
        </w:rPr>
        <w:t xml:space="preserve">  </w:t>
      </w:r>
    </w:p>
    <w:p w14:paraId="69DE025D">
      <w:pPr>
        <w:rPr>
          <w:rFonts w:ascii="仿宋" w:hAnsi="仿宋" w:eastAsia="仿宋"/>
          <w:sz w:val="28"/>
          <w:szCs w:val="32"/>
        </w:rPr>
      </w:pPr>
      <w:r>
        <w:rPr>
          <w:rFonts w:hint="eastAsia" w:ascii="仿宋" w:hAnsi="仿宋" w:eastAsia="仿宋"/>
          <w:sz w:val="28"/>
          <w:szCs w:val="32"/>
        </w:rPr>
        <w:t xml:space="preserve">2. 培训与宣贯 </w:t>
      </w:r>
    </w:p>
    <w:p w14:paraId="649CDDDF">
      <w:pPr>
        <w:rPr>
          <w:rFonts w:ascii="仿宋" w:hAnsi="仿宋" w:eastAsia="仿宋"/>
          <w:sz w:val="28"/>
          <w:szCs w:val="32"/>
        </w:rPr>
      </w:pPr>
      <w:r>
        <w:rPr>
          <w:rFonts w:hint="eastAsia" w:ascii="仿宋" w:hAnsi="仿宋" w:eastAsia="仿宋"/>
          <w:sz w:val="28"/>
          <w:szCs w:val="32"/>
        </w:rPr>
        <w:t xml:space="preserve">   开展安全生产标准化专项培训，覆盖管理层、技术人员及一线员工。  </w:t>
      </w:r>
    </w:p>
    <w:p w14:paraId="6D50D905">
      <w:pPr>
        <w:rPr>
          <w:rFonts w:ascii="仿宋" w:hAnsi="仿宋" w:eastAsia="仿宋"/>
          <w:sz w:val="28"/>
          <w:szCs w:val="32"/>
        </w:rPr>
      </w:pPr>
      <w:r>
        <w:rPr>
          <w:rFonts w:hint="eastAsia" w:ascii="仿宋" w:hAnsi="仿宋" w:eastAsia="仿宋"/>
          <w:sz w:val="28"/>
          <w:szCs w:val="32"/>
        </w:rPr>
        <w:t xml:space="preserve">3. 模拟评审与整改指导 </w:t>
      </w:r>
    </w:p>
    <w:p w14:paraId="33C94815">
      <w:pPr>
        <w:rPr>
          <w:rFonts w:ascii="仿宋" w:hAnsi="仿宋" w:eastAsia="仿宋"/>
          <w:sz w:val="28"/>
          <w:szCs w:val="32"/>
        </w:rPr>
      </w:pPr>
      <w:r>
        <w:rPr>
          <w:rFonts w:hint="eastAsia" w:ascii="仿宋" w:hAnsi="仿宋" w:eastAsia="仿宋"/>
          <w:sz w:val="28"/>
          <w:szCs w:val="32"/>
        </w:rPr>
        <w:t xml:space="preserve">   对照《发电企业安全生产标准化规范及达标评级标准》，开展全要素模拟评审。  </w:t>
      </w:r>
    </w:p>
    <w:p w14:paraId="11C2DD40">
      <w:pPr>
        <w:rPr>
          <w:rFonts w:ascii="仿宋" w:hAnsi="仿宋" w:eastAsia="仿宋"/>
          <w:sz w:val="28"/>
          <w:szCs w:val="32"/>
        </w:rPr>
      </w:pPr>
      <w:r>
        <w:rPr>
          <w:rFonts w:hint="eastAsia" w:ascii="仿宋" w:hAnsi="仿宋" w:eastAsia="仿宋"/>
          <w:sz w:val="28"/>
          <w:szCs w:val="32"/>
        </w:rPr>
        <w:t xml:space="preserve">  针对发现的设备设施缺陷、管理漏洞及隐患排查问题，制定整改方案并指导实施。  </w:t>
      </w:r>
    </w:p>
    <w:p w14:paraId="0BFD5154">
      <w:pPr>
        <w:rPr>
          <w:rFonts w:ascii="仿宋" w:hAnsi="仿宋" w:eastAsia="仿宋"/>
          <w:sz w:val="28"/>
          <w:szCs w:val="32"/>
        </w:rPr>
      </w:pPr>
      <w:r>
        <w:rPr>
          <w:rFonts w:hint="eastAsia" w:ascii="仿宋" w:hAnsi="仿宋" w:eastAsia="仿宋"/>
          <w:sz w:val="28"/>
          <w:szCs w:val="32"/>
        </w:rPr>
        <w:t>4. 自评与正式评审</w:t>
      </w:r>
    </w:p>
    <w:p w14:paraId="2C7C9BEB">
      <w:pPr>
        <w:rPr>
          <w:rFonts w:ascii="仿宋" w:hAnsi="仿宋" w:eastAsia="仿宋"/>
          <w:sz w:val="28"/>
          <w:szCs w:val="32"/>
        </w:rPr>
      </w:pPr>
      <w:r>
        <w:rPr>
          <w:rFonts w:hint="eastAsia" w:ascii="仿宋" w:hAnsi="仿宋" w:eastAsia="仿宋"/>
          <w:sz w:val="28"/>
          <w:szCs w:val="32"/>
        </w:rPr>
        <w:t xml:space="preserve">   编制《安全生产标准化自评报告》，协助通过相关主管部门的二级标准化现场评审。  </w:t>
      </w:r>
    </w:p>
    <w:p w14:paraId="0B3CD336">
      <w:pPr>
        <w:rPr>
          <w:rFonts w:ascii="仿宋" w:hAnsi="仿宋" w:eastAsia="仿宋"/>
          <w:sz w:val="28"/>
          <w:szCs w:val="32"/>
        </w:rPr>
      </w:pPr>
      <w:r>
        <w:rPr>
          <w:rFonts w:hint="eastAsia" w:ascii="仿宋" w:hAnsi="仿宋" w:eastAsia="仿宋"/>
          <w:sz w:val="28"/>
          <w:szCs w:val="32"/>
        </w:rPr>
        <w:t>5. 成果交付</w:t>
      </w:r>
    </w:p>
    <w:p w14:paraId="4AD98EE5">
      <w:pPr>
        <w:numPr>
          <w:ilvl w:val="0"/>
          <w:numId w:val="1"/>
        </w:numPr>
        <w:ind w:left="5" w:firstLine="414" w:firstLineChars="148"/>
        <w:rPr>
          <w:rFonts w:ascii="仿宋" w:hAnsi="仿宋" w:eastAsia="仿宋"/>
          <w:sz w:val="28"/>
          <w:szCs w:val="32"/>
        </w:rPr>
      </w:pPr>
      <w:r>
        <w:rPr>
          <w:rFonts w:hint="eastAsia" w:ascii="仿宋" w:hAnsi="仿宋" w:eastAsia="仿宋"/>
          <w:sz w:val="28"/>
          <w:szCs w:val="32"/>
        </w:rPr>
        <w:t xml:space="preserve">提交《安全生产标准化达标评级评审报告》及相关支撑材料。  </w:t>
      </w:r>
    </w:p>
    <w:p w14:paraId="0001C287">
      <w:pPr>
        <w:numPr>
          <w:ilvl w:val="0"/>
          <w:numId w:val="1"/>
        </w:numPr>
        <w:ind w:left="5" w:firstLine="414" w:firstLineChars="148"/>
        <w:rPr>
          <w:rFonts w:ascii="仿宋" w:hAnsi="仿宋" w:eastAsia="仿宋"/>
          <w:sz w:val="28"/>
          <w:szCs w:val="32"/>
        </w:rPr>
      </w:pPr>
      <w:r>
        <w:rPr>
          <w:rFonts w:hint="eastAsia" w:ascii="仿宋" w:hAnsi="仿宋" w:eastAsia="仿宋"/>
          <w:sz w:val="28"/>
          <w:szCs w:val="32"/>
        </w:rPr>
        <w:t>取得行业主管部门或行业协会颁发的二级安全标准化认证证书。</w:t>
      </w:r>
    </w:p>
    <w:p w14:paraId="19F9A43D">
      <w:pPr>
        <w:numPr>
          <w:ilvl w:val="0"/>
          <w:numId w:val="1"/>
        </w:numPr>
        <w:ind w:left="5" w:firstLine="414" w:firstLineChars="148"/>
        <w:rPr>
          <w:rFonts w:ascii="仿宋" w:hAnsi="仿宋" w:eastAsia="仿宋"/>
          <w:sz w:val="28"/>
          <w:szCs w:val="32"/>
        </w:rPr>
      </w:pPr>
      <w:r>
        <w:rPr>
          <w:rFonts w:hint="eastAsia" w:ascii="仿宋" w:hAnsi="仿宋" w:eastAsia="仿宋" w:cstheme="minorBidi"/>
          <w:i w:val="0"/>
          <w:iCs w:val="0"/>
          <w:caps w:val="0"/>
          <w:color w:val="auto"/>
          <w:spacing w:val="0"/>
          <w:sz w:val="28"/>
          <w:szCs w:val="32"/>
          <w:shd w:val="clear" w:fill="auto"/>
        </w:rPr>
        <w:t>收集项目各制度和操作规范编制员工手册</w:t>
      </w:r>
      <w:r>
        <w:rPr>
          <w:rFonts w:hint="eastAsia" w:ascii="仿宋" w:hAnsi="仿宋" w:eastAsia="仿宋"/>
          <w:sz w:val="28"/>
          <w:szCs w:val="32"/>
        </w:rPr>
        <w:t>。</w:t>
      </w:r>
    </w:p>
    <w:p w14:paraId="66D26ABB">
      <w:pPr>
        <w:rPr>
          <w:rFonts w:ascii="仿宋" w:hAnsi="仿宋" w:eastAsia="仿宋"/>
          <w:sz w:val="28"/>
          <w:szCs w:val="32"/>
        </w:rPr>
      </w:pPr>
      <w:r>
        <w:rPr>
          <w:rFonts w:hint="eastAsia" w:ascii="仿宋" w:hAnsi="仿宋" w:eastAsia="仿宋"/>
          <w:sz w:val="28"/>
          <w:szCs w:val="32"/>
          <w:lang w:val="en-US" w:eastAsia="zh-CN"/>
        </w:rPr>
        <w:t>三</w:t>
      </w:r>
      <w:r>
        <w:rPr>
          <w:rFonts w:hint="eastAsia" w:ascii="仿宋" w:hAnsi="仿宋" w:eastAsia="仿宋"/>
          <w:sz w:val="28"/>
          <w:szCs w:val="32"/>
        </w:rPr>
        <w:t>、技术要求</w:t>
      </w:r>
    </w:p>
    <w:p w14:paraId="4620F43B">
      <w:pPr>
        <w:rPr>
          <w:rFonts w:ascii="仿宋" w:hAnsi="仿宋" w:eastAsia="仿宋"/>
          <w:sz w:val="28"/>
          <w:szCs w:val="32"/>
        </w:rPr>
      </w:pPr>
      <w:r>
        <w:rPr>
          <w:rFonts w:hint="eastAsia" w:ascii="仿宋" w:hAnsi="仿宋" w:eastAsia="仿宋"/>
          <w:sz w:val="28"/>
          <w:szCs w:val="32"/>
        </w:rPr>
        <w:t xml:space="preserve">1. 工作流程  </w:t>
      </w:r>
    </w:p>
    <w:p w14:paraId="700DA099">
      <w:pPr>
        <w:rPr>
          <w:rFonts w:ascii="仿宋" w:hAnsi="仿宋" w:eastAsia="仿宋"/>
          <w:sz w:val="28"/>
          <w:szCs w:val="32"/>
        </w:rPr>
      </w:pPr>
      <w:r>
        <w:rPr>
          <w:rFonts w:hint="eastAsia" w:ascii="仿宋" w:hAnsi="仿宋" w:eastAsia="仿宋"/>
          <w:sz w:val="28"/>
          <w:szCs w:val="32"/>
        </w:rPr>
        <w:t xml:space="preserve">   前期调研→培训宣贯→模拟评审→自评报告编制→整改指导→正式评审→评审报告编制。  </w:t>
      </w:r>
    </w:p>
    <w:p w14:paraId="16AD4A81">
      <w:pPr>
        <w:rPr>
          <w:rFonts w:ascii="仿宋" w:hAnsi="仿宋" w:eastAsia="仿宋"/>
          <w:sz w:val="28"/>
          <w:szCs w:val="32"/>
        </w:rPr>
      </w:pPr>
      <w:r>
        <w:rPr>
          <w:rFonts w:hint="eastAsia" w:ascii="仿宋" w:hAnsi="仿宋" w:eastAsia="仿宋"/>
          <w:sz w:val="28"/>
          <w:szCs w:val="32"/>
        </w:rPr>
        <w:t>2. 服务周期</w:t>
      </w:r>
    </w:p>
    <w:p w14:paraId="44F0A4F2">
      <w:pPr>
        <w:rPr>
          <w:rFonts w:ascii="仿宋" w:hAnsi="仿宋" w:eastAsia="仿宋"/>
          <w:sz w:val="28"/>
          <w:szCs w:val="32"/>
        </w:rPr>
      </w:pPr>
      <w:r>
        <w:rPr>
          <w:rFonts w:hint="eastAsia" w:ascii="仿宋" w:hAnsi="仿宋" w:eastAsia="仿宋"/>
          <w:sz w:val="28"/>
          <w:szCs w:val="32"/>
        </w:rPr>
        <w:t xml:space="preserve">   自合同签订之日起6个月内完成全部工作并通过评审。  </w:t>
      </w:r>
    </w:p>
    <w:p w14:paraId="21BB4774">
      <w:pPr>
        <w:rPr>
          <w:rFonts w:ascii="仿宋" w:hAnsi="仿宋" w:eastAsia="仿宋"/>
          <w:sz w:val="28"/>
          <w:szCs w:val="32"/>
        </w:rPr>
      </w:pPr>
      <w:r>
        <w:rPr>
          <w:rFonts w:hint="eastAsia" w:ascii="仿宋" w:hAnsi="仿宋" w:eastAsia="仿宋"/>
          <w:sz w:val="28"/>
          <w:szCs w:val="32"/>
        </w:rPr>
        <w:t>3. 交付成果</w:t>
      </w:r>
    </w:p>
    <w:p w14:paraId="7EEB622A">
      <w:pPr>
        <w:ind w:firstLine="560" w:firstLineChars="200"/>
        <w:rPr>
          <w:rFonts w:ascii="仿宋" w:hAnsi="仿宋" w:eastAsia="仿宋"/>
          <w:b/>
          <w:bCs/>
          <w:sz w:val="28"/>
          <w:szCs w:val="32"/>
        </w:rPr>
      </w:pPr>
      <w:r>
        <w:rPr>
          <w:rFonts w:hint="eastAsia" w:ascii="仿宋" w:hAnsi="仿宋" w:eastAsia="仿宋"/>
          <w:sz w:val="28"/>
          <w:szCs w:val="32"/>
        </w:rPr>
        <w:t>《安全生产标准化自评报告》《整改方案》《评审报告》及过程记录文件（电子版+纸质版），编制员工手册（包括制度汇编、应急管理、职业健康、劳保用品等）</w:t>
      </w:r>
      <w:r>
        <w:rPr>
          <w:rFonts w:hint="eastAsia" w:ascii="仿宋" w:hAnsi="仿宋" w:eastAsia="仿宋"/>
          <w:sz w:val="28"/>
          <w:szCs w:val="32"/>
          <w:lang w:eastAsia="zh-CN"/>
        </w:rPr>
        <w:t>，取得行业主管部门或行业协会颁发的二级安全标准化认证证书</w:t>
      </w:r>
      <w:r>
        <w:rPr>
          <w:rFonts w:hint="eastAsia" w:ascii="仿宋" w:hAnsi="仿宋" w:eastAsia="仿宋"/>
          <w:sz w:val="28"/>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F5847"/>
    <w:multiLevelType w:val="singleLevel"/>
    <w:tmpl w:val="BCBF584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01"/>
    <w:rsid w:val="00123400"/>
    <w:rsid w:val="003227F7"/>
    <w:rsid w:val="003668E9"/>
    <w:rsid w:val="003B31B4"/>
    <w:rsid w:val="003F15A1"/>
    <w:rsid w:val="006A784D"/>
    <w:rsid w:val="0095721A"/>
    <w:rsid w:val="009D18CE"/>
    <w:rsid w:val="00A05701"/>
    <w:rsid w:val="00C42508"/>
    <w:rsid w:val="00F41CAE"/>
    <w:rsid w:val="07CB18B3"/>
    <w:rsid w:val="09D95A22"/>
    <w:rsid w:val="0EB23B68"/>
    <w:rsid w:val="11AE1162"/>
    <w:rsid w:val="178D50BB"/>
    <w:rsid w:val="1E87300B"/>
    <w:rsid w:val="262F43C8"/>
    <w:rsid w:val="27762550"/>
    <w:rsid w:val="2B5E5327"/>
    <w:rsid w:val="2C5F50DB"/>
    <w:rsid w:val="2EC74495"/>
    <w:rsid w:val="2EE23572"/>
    <w:rsid w:val="368015F3"/>
    <w:rsid w:val="3B637E2B"/>
    <w:rsid w:val="4824604A"/>
    <w:rsid w:val="4DA841F4"/>
    <w:rsid w:val="567577C4"/>
    <w:rsid w:val="5A80203B"/>
    <w:rsid w:val="5F1924A8"/>
    <w:rsid w:val="63927568"/>
    <w:rsid w:val="663075DF"/>
    <w:rsid w:val="66ED6D0B"/>
    <w:rsid w:val="69192A33"/>
    <w:rsid w:val="6A0740E0"/>
    <w:rsid w:val="76A800CD"/>
    <w:rsid w:val="7B7030D7"/>
    <w:rsid w:val="7DBC1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alloon Text"/>
    <w:basedOn w:val="1"/>
    <w:link w:val="38"/>
    <w:semiHidden/>
    <w:unhideWhenUsed/>
    <w:qFormat/>
    <w:uiPriority w:val="99"/>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rPr>
  </w:style>
  <w:style w:type="character" w:styleId="18">
    <w:name w:val="Hyperlink"/>
    <w:basedOn w:val="16"/>
    <w:semiHidden/>
    <w:unhideWhenUsed/>
    <w:qFormat/>
    <w:uiPriority w:val="99"/>
    <w:rPr>
      <w:color w:val="0000FF"/>
      <w:u w:val="single"/>
    </w:rPr>
  </w:style>
  <w:style w:type="character" w:styleId="19">
    <w:name w:val="annotation reference"/>
    <w:basedOn w:val="16"/>
    <w:semiHidden/>
    <w:unhideWhenUsed/>
    <w:qFormat/>
    <w:uiPriority w:val="99"/>
    <w:rPr>
      <w:sz w:val="21"/>
      <w:szCs w:val="21"/>
    </w:rPr>
  </w:style>
  <w:style w:type="character" w:customStyle="1" w:styleId="20">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5"/>
    <w:semiHidden/>
    <w:qFormat/>
    <w:uiPriority w:val="9"/>
    <w:rPr>
      <w:rFonts w:cstheme="majorBidi"/>
      <w:color w:val="2F5597" w:themeColor="accent1" w:themeShade="BF"/>
      <w:sz w:val="28"/>
      <w:szCs w:val="28"/>
    </w:rPr>
  </w:style>
  <w:style w:type="character" w:customStyle="1" w:styleId="24">
    <w:name w:val="标题 5 字符"/>
    <w:basedOn w:val="16"/>
    <w:link w:val="6"/>
    <w:semiHidden/>
    <w:qFormat/>
    <w:uiPriority w:val="9"/>
    <w:rPr>
      <w:rFonts w:cstheme="majorBidi"/>
      <w:color w:val="2F5597" w:themeColor="accent1" w:themeShade="BF"/>
      <w:sz w:val="24"/>
      <w:szCs w:val="24"/>
    </w:rPr>
  </w:style>
  <w:style w:type="character" w:customStyle="1" w:styleId="25">
    <w:name w:val="标题 6 字符"/>
    <w:basedOn w:val="16"/>
    <w:link w:val="7"/>
    <w:semiHidden/>
    <w:qFormat/>
    <w:uiPriority w:val="9"/>
    <w:rPr>
      <w:rFonts w:cstheme="majorBidi"/>
      <w:b/>
      <w:bCs/>
      <w:color w:val="2F5597"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明显参考1"/>
    <w:basedOn w:val="16"/>
    <w:qFormat/>
    <w:uiPriority w:val="32"/>
    <w:rPr>
      <w:b/>
      <w:bCs/>
      <w:smallCaps/>
      <w:color w:val="2F5597" w:themeColor="accent1" w:themeShade="BF"/>
      <w:spacing w:val="5"/>
    </w:rPr>
  </w:style>
  <w:style w:type="character" w:customStyle="1" w:styleId="38">
    <w:name w:val="批注框文本 字符"/>
    <w:basedOn w:val="16"/>
    <w:link w:val="12"/>
    <w:semiHidden/>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797</Words>
  <Characters>817</Characters>
  <Lines>12</Lines>
  <Paragraphs>3</Paragraphs>
  <TotalTime>0</TotalTime>
  <ScaleCrop>false</ScaleCrop>
  <LinksUpToDate>false</LinksUpToDate>
  <CharactersWithSpaces>869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2025-07-28T00:06:00Z</dcterms:created>
  <dc:creator>Windows 用户</dc:creator>
  <cp:lastModifiedBy>梁金柱</cp:lastModifiedBy>
  <dcterms:modified xsi:type="dcterms:W3CDTF">2025-08-06T07:46:07Z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073D394C517B49C587DDFE9632AFA203_13</vt:lpwstr>
  </property>
  <property fmtid="{D5CDD505-2E9C-101B-9397-08002B2CF9AE}" pid="4" name="KSOTemplateDocerSaveRecord">
    <vt:lpwstr>eyJoZGlkIjoiN2ZmNGE0NjRjYTU2OTJjMjE3ZjcyYmQ3ZmYzYmY2NjciLCJ1c2VySWQiOiIxNjEyMzQ1MDU4In0=</vt:lpwstr>
  </property>
</Properties>
</file>